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pPr>
                        <w:rPr>
                          <w:rFonts w:hint="eastAsia" w:ascii="仿宋_GB2312" w:hAnsi="仿宋_GB2312" w:eastAsia="仿宋_GB2312" w:cs="仿宋_GB2312"/>
                          <w:sz w:val="32"/>
                          <w:szCs w:val="32"/>
                          <w:lang w:val="en-US" w:eastAsia="zh-CN"/>
                        </w:rPr>
                      </w:pPr>
                    </w:p>
                  </w:txbxContent>
                </v:textbox>
              </v:shape>
            </w:pict>
          </mc:Fallback>
        </mc:AlternateContent>
      </w:r>
    </w:p>
    <w:p>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泸县统计局</w:t>
      </w:r>
    </w:p>
    <w:p>
      <w:pPr>
        <w:spacing w:line="578" w:lineRule="exact"/>
        <w:jc w:val="center"/>
        <w:rPr>
          <w:rFonts w:hint="eastAsia" w:ascii="黑体" w:hAnsi="黑体" w:eastAsia="黑体" w:cs="黑体"/>
          <w:sz w:val="44"/>
          <w:szCs w:val="44"/>
          <w:lang w:val="en-US" w:eastAsia="zh-CN"/>
        </w:rPr>
      </w:pPr>
      <w:r>
        <w:rPr>
          <w:rFonts w:hint="default" w:ascii="黑体" w:hAnsi="黑体" w:eastAsia="黑体" w:cs="黑体"/>
          <w:sz w:val="44"/>
          <w:szCs w:val="44"/>
          <w:lang w:val="en-US" w:eastAsia="zh-CN"/>
        </w:rPr>
        <w:t>2023</w:t>
      </w:r>
      <w:r>
        <w:rPr>
          <w:rFonts w:hint="eastAsia" w:ascii="黑体" w:hAnsi="黑体" w:eastAsia="黑体" w:cs="黑体"/>
          <w:sz w:val="44"/>
          <w:szCs w:val="44"/>
          <w:lang w:val="en-US" w:eastAsia="zh-CN"/>
        </w:rPr>
        <w:t>年度部门事中绩效监控报告</w:t>
      </w:r>
    </w:p>
    <w:p>
      <w:pPr>
        <w:pStyle w:val="2"/>
        <w:rPr>
          <w:rFonts w:hint="eastAsia"/>
          <w:lang w:val="en-US" w:eastAsia="zh-CN"/>
        </w:rPr>
      </w:pPr>
    </w:p>
    <w:p>
      <w:pPr>
        <w:keepNext w:val="0"/>
        <w:keepLines w:val="0"/>
        <w:pageBreakBefore w:val="0"/>
        <w:kinsoku/>
        <w:wordWrap/>
        <w:overflowPunct/>
        <w:topLinePunct w:val="0"/>
        <w:autoSpaceDN/>
        <w:bidi w:val="0"/>
        <w:spacing w:line="578" w:lineRule="exact"/>
        <w:ind w:left="0" w:leftChars="0" w:firstLine="640" w:firstLineChars="200"/>
        <w:jc w:val="left"/>
        <w:rPr>
          <w:rFonts w:hint="eastAsia"/>
        </w:rPr>
      </w:pPr>
      <w:r>
        <w:rPr>
          <w:rFonts w:hint="default" w:ascii="Times New Roman" w:hAnsi="Times New Roman" w:eastAsia="仿宋_GB2312" w:cs="Times New Roman"/>
          <w:color w:val="000000"/>
          <w:sz w:val="32"/>
          <w:szCs w:val="32"/>
        </w:rPr>
        <w:t>按照县财政局</w:t>
      </w:r>
      <w:r>
        <w:rPr>
          <w:rFonts w:hint="eastAsia" w:ascii="Times New Roman" w:hAnsi="Times New Roman" w:eastAsia="仿宋_GB2312" w:cs="Times New Roman"/>
          <w:color w:val="000000"/>
          <w:sz w:val="32"/>
          <w:szCs w:val="32"/>
          <w:lang w:eastAsia="zh-CN"/>
        </w:rPr>
        <w:t>《关于开展</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年事中运行监控工作的通</w:t>
      </w:r>
      <w:r>
        <w:rPr>
          <w:rFonts w:hint="eastAsia" w:ascii="Times New Roman" w:hAnsi="Times New Roman" w:eastAsia="仿宋_GB2312" w:cs="Times New Roman"/>
          <w:color w:val="000000"/>
          <w:sz w:val="32"/>
          <w:szCs w:val="32"/>
          <w:lang w:eastAsia="zh-CN"/>
        </w:rPr>
        <w:t>知》</w:t>
      </w:r>
      <w:r>
        <w:rPr>
          <w:rFonts w:hint="default" w:ascii="Times New Roman" w:hAnsi="Times New Roman" w:eastAsia="仿宋_GB2312" w:cs="Times New Roman"/>
          <w:color w:val="000000"/>
          <w:sz w:val="32"/>
          <w:szCs w:val="32"/>
        </w:rPr>
        <w:t>文件的工作安排，开展</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年1月至8月部门预算执行、调整情况以及绩效目标完成和实现情况的绩效监控相关工作。</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依照国家的</w:t>
      </w:r>
      <w:r>
        <w:rPr>
          <w:rFonts w:hint="eastAsia" w:ascii="仿宋" w:hAnsi="仿宋" w:eastAsia="仿宋"/>
          <w:sz w:val="32"/>
          <w:szCs w:val="32"/>
          <w:lang w:eastAsia="zh-CN"/>
        </w:rPr>
        <w:t>法律法规</w:t>
      </w:r>
      <w:r>
        <w:rPr>
          <w:rFonts w:hint="eastAsia" w:ascii="仿宋" w:hAnsi="仿宋" w:eastAsia="仿宋"/>
          <w:sz w:val="32"/>
          <w:szCs w:val="32"/>
        </w:rPr>
        <w:t>、政策、方针，制定全县性的统计工作规范性文件，统计现代化建设规划和统计调查计划，组织领导和监督检查全县各乡镇和各部门的统计和国民经济核算等工作，准确及时反映地方社会经济发展的基本情况。监督检查统计</w:t>
      </w:r>
      <w:r>
        <w:rPr>
          <w:rFonts w:hint="eastAsia" w:ascii="仿宋" w:hAnsi="仿宋" w:eastAsia="仿宋"/>
          <w:sz w:val="32"/>
          <w:szCs w:val="32"/>
          <w:lang w:eastAsia="zh-CN"/>
        </w:rPr>
        <w:t>法律法规</w:t>
      </w:r>
      <w:r>
        <w:rPr>
          <w:rFonts w:hint="eastAsia" w:ascii="仿宋" w:hAnsi="仿宋" w:eastAsia="仿宋"/>
          <w:sz w:val="32"/>
          <w:szCs w:val="32"/>
        </w:rPr>
        <w:t>的实施，依法对违反统计</w:t>
      </w:r>
      <w:r>
        <w:rPr>
          <w:rFonts w:hint="eastAsia" w:ascii="仿宋" w:hAnsi="仿宋" w:eastAsia="仿宋"/>
          <w:sz w:val="32"/>
          <w:szCs w:val="32"/>
          <w:lang w:eastAsia="zh-CN"/>
        </w:rPr>
        <w:t>法律法规</w:t>
      </w:r>
      <w:r>
        <w:rPr>
          <w:rFonts w:hint="eastAsia" w:ascii="仿宋" w:hAnsi="仿宋" w:eastAsia="仿宋"/>
          <w:sz w:val="32"/>
          <w:szCs w:val="32"/>
        </w:rPr>
        <w:t>的单位和个人进行查处。</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根据县级宏观管理和科学决策的要求，建立健全全县国民经济核算体系和统计指标体系，制定和管理全县统一的基本情况报表制度；制定或与有关部门共同制定全县统计标准，审定部门自制的统计报表。审查各乡镇政府和县政府各部门及社会团体的统计调查计划、调查方案、审批县内商业性统计调查活动，组织全县统计报表的管理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在县政府的统一领导下，会同有关部门组织完成十年一周期的人口、农业普查和五年一周期的经济普查等大型国情国力国家普查任务</w:t>
      </w:r>
      <w:r>
        <w:rPr>
          <w:rFonts w:hint="eastAsia" w:ascii="仿宋" w:hAnsi="仿宋" w:eastAsia="仿宋"/>
          <w:sz w:val="32"/>
          <w:szCs w:val="32"/>
          <w:lang w:eastAsia="zh-CN"/>
        </w:rPr>
        <w:t>，</w:t>
      </w:r>
      <w:r>
        <w:rPr>
          <w:rFonts w:hint="eastAsia" w:ascii="仿宋" w:hAnsi="仿宋" w:eastAsia="仿宋"/>
          <w:sz w:val="32"/>
          <w:szCs w:val="32"/>
        </w:rPr>
        <w:t>生猪</w:t>
      </w:r>
      <w:r>
        <w:rPr>
          <w:rFonts w:hint="eastAsia" w:ascii="仿宋" w:hAnsi="仿宋" w:eastAsia="仿宋"/>
          <w:sz w:val="32"/>
          <w:szCs w:val="32"/>
          <w:lang w:eastAsia="zh-CN"/>
        </w:rPr>
        <w:t>、</w:t>
      </w:r>
      <w:r>
        <w:rPr>
          <w:rFonts w:hint="eastAsia" w:ascii="仿宋" w:hAnsi="仿宋" w:eastAsia="仿宋"/>
          <w:sz w:val="32"/>
          <w:szCs w:val="32"/>
        </w:rPr>
        <w:t>1%人口抽样</w:t>
      </w:r>
      <w:r>
        <w:rPr>
          <w:rFonts w:hint="eastAsia" w:ascii="仿宋" w:hAnsi="仿宋" w:eastAsia="仿宋"/>
          <w:sz w:val="32"/>
          <w:szCs w:val="32"/>
          <w:lang w:eastAsia="zh-CN"/>
        </w:rPr>
        <w:t>调</w:t>
      </w:r>
      <w:r>
        <w:rPr>
          <w:rFonts w:hint="eastAsia" w:ascii="仿宋" w:hAnsi="仿宋" w:eastAsia="仿宋"/>
          <w:sz w:val="32"/>
          <w:szCs w:val="32"/>
        </w:rPr>
        <w:t>查</w:t>
      </w:r>
      <w:r>
        <w:rPr>
          <w:rFonts w:hint="eastAsia" w:ascii="仿宋" w:hAnsi="仿宋" w:eastAsia="仿宋"/>
          <w:sz w:val="32"/>
          <w:szCs w:val="32"/>
          <w:lang w:eastAsia="zh-CN"/>
        </w:rPr>
        <w:t>等</w:t>
      </w:r>
      <w:r>
        <w:rPr>
          <w:rFonts w:hint="eastAsia" w:ascii="仿宋" w:hAnsi="仿宋" w:eastAsia="仿宋"/>
          <w:sz w:val="32"/>
          <w:szCs w:val="32"/>
        </w:rPr>
        <w:t>专项调查。</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搜集、整理、提供全县性的基本统计资料，并对国民经济、社会发展和科技进步情况进行统计分析、统计预测、预警和统计监督，向县委</w:t>
      </w:r>
      <w:r>
        <w:rPr>
          <w:rFonts w:hint="eastAsia" w:ascii="仿宋" w:hAnsi="仿宋" w:eastAsia="仿宋"/>
          <w:sz w:val="32"/>
          <w:szCs w:val="32"/>
          <w:lang w:eastAsia="zh-CN"/>
        </w:rPr>
        <w:t>县政府</w:t>
      </w:r>
      <w:r>
        <w:rPr>
          <w:rFonts w:hint="eastAsia" w:ascii="仿宋" w:hAnsi="仿宋" w:eastAsia="仿宋"/>
          <w:sz w:val="32"/>
          <w:szCs w:val="32"/>
        </w:rPr>
        <w:t>及有关部门提供咨询建议，积极开展与其他县市区社会经济发展情况的横向对比分析研究。</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统一核定、管理、公布、出版全县性的基本统计资料，定期发布全县国民经济和社会发展情况的统计公报，审核、管理经济和社会综合评价活动。规划、协调全县社会经济统计信息咨询服务市场。参与政府组织的国民经济和社会发展情况考评考核。</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建立健全和管理全县统计信息自动化系统和全县统计数据库体系，组织和统一管理各乡镇和各部门的统计数据网络。</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协助各单位管理统计干部。负责实施全县统计单位的登记、变更和统计人员的上岗培训工作和统计继续教育培训。</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（八）</w:t>
      </w:r>
      <w:r>
        <w:rPr>
          <w:rFonts w:hint="eastAsia" w:ascii="仿宋" w:hAnsi="仿宋" w:eastAsia="仿宋"/>
          <w:sz w:val="32"/>
          <w:szCs w:val="32"/>
        </w:rPr>
        <w:t>领导和管理泸县普查中心、泸县社情民意调查中心，泸县大数据中心、泸县统计执法监督局。组织指导全县统计科研、统计教育、统计干部培训、统计咨询服务和统计资料的出版发行工作。</w:t>
      </w:r>
    </w:p>
    <w:p>
      <w:pPr>
        <w:spacing w:line="600" w:lineRule="exact"/>
        <w:ind w:firstLine="640" w:firstLineChars="200"/>
        <w:rPr>
          <w:rFonts w:hint="eastAsia"/>
          <w:lang w:eastAsia="zh-CN"/>
        </w:rPr>
      </w:pPr>
      <w:r>
        <w:rPr>
          <w:rFonts w:hint="eastAsia" w:ascii="仿宋" w:hAnsi="仿宋" w:eastAsia="仿宋"/>
          <w:sz w:val="32"/>
          <w:szCs w:val="32"/>
          <w:lang w:eastAsia="zh-CN"/>
        </w:rPr>
        <w:t>（九）</w:t>
      </w:r>
      <w:r>
        <w:rPr>
          <w:rFonts w:hint="eastAsia" w:ascii="仿宋" w:hAnsi="仿宋" w:eastAsia="仿宋"/>
          <w:sz w:val="32"/>
          <w:szCs w:val="32"/>
        </w:rPr>
        <w:t>完成局机关党建工作、党风廉政建设和精神文明建设工作。承办县政府交办的其他事项。</w:t>
      </w:r>
    </w:p>
    <w:p>
      <w:pPr>
        <w:pStyle w:val="2"/>
        <w:numPr>
          <w:ilvl w:val="0"/>
          <w:numId w:val="0"/>
        </w:numPr>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pPr>
        <w:keepNext w:val="0"/>
        <w:keepLines w:val="0"/>
        <w:pageBreakBefore w:val="0"/>
        <w:kinsoku/>
        <w:wordWrap/>
        <w:overflowPunct/>
        <w:topLinePunct w:val="0"/>
        <w:autoSpaceDE/>
        <w:autoSpaceDN/>
        <w:bidi w:val="0"/>
        <w:adjustRightInd/>
        <w:snapToGrid w:val="0"/>
        <w:spacing w:line="578" w:lineRule="exact"/>
        <w:ind w:firstLine="640" w:firstLineChars="200"/>
        <w:textAlignment w:val="auto"/>
        <w:rPr>
          <w:rFonts w:hint="eastAsia"/>
        </w:rPr>
      </w:pPr>
      <w:r>
        <w:rPr>
          <w:rFonts w:hint="eastAsia" w:ascii="仿宋_GB2312" w:hAnsi="仿宋" w:eastAsia="仿宋_GB2312"/>
          <w:sz w:val="32"/>
          <w:szCs w:val="32"/>
        </w:rPr>
        <w:t>泸县统计局是一级预算单位，下属独立编制机构3个，分别是行政单位泸县统计局，参公单位泸县普查中心，事业单位泸县大数据中心。泸县统计局有行政编制</w:t>
      </w:r>
      <w:r>
        <w:rPr>
          <w:rFonts w:ascii="仿宋_GB2312" w:hAnsi="仿宋" w:eastAsia="仿宋_GB2312"/>
          <w:sz w:val="32"/>
          <w:szCs w:val="32"/>
        </w:rPr>
        <w:t>11</w:t>
      </w:r>
      <w:r>
        <w:rPr>
          <w:rFonts w:hint="eastAsia" w:ascii="仿宋_GB2312" w:hAnsi="仿宋" w:eastAsia="仿宋_GB2312"/>
          <w:sz w:val="32"/>
          <w:szCs w:val="32"/>
        </w:rPr>
        <w:t>名，参照公务员管理编制</w:t>
      </w:r>
      <w:r>
        <w:rPr>
          <w:rFonts w:ascii="仿宋_GB2312" w:hAnsi="仿宋" w:eastAsia="仿宋_GB2312"/>
          <w:sz w:val="32"/>
          <w:szCs w:val="32"/>
        </w:rPr>
        <w:t>16</w:t>
      </w:r>
      <w:r>
        <w:rPr>
          <w:rFonts w:hint="eastAsia" w:ascii="仿宋_GB2312" w:hAnsi="仿宋" w:eastAsia="仿宋_GB2312"/>
          <w:sz w:val="32"/>
          <w:szCs w:val="32"/>
        </w:rPr>
        <w:t>名，事业编制</w:t>
      </w:r>
      <w:r>
        <w:rPr>
          <w:rFonts w:ascii="仿宋_GB2312" w:hAnsi="仿宋" w:eastAsia="仿宋_GB2312"/>
          <w:sz w:val="32"/>
          <w:szCs w:val="32"/>
        </w:rPr>
        <w:t>5</w:t>
      </w:r>
      <w:r>
        <w:rPr>
          <w:rFonts w:hint="eastAsia" w:ascii="仿宋_GB2312" w:hAnsi="仿宋" w:eastAsia="仿宋_GB2312"/>
          <w:sz w:val="32"/>
          <w:szCs w:val="32"/>
        </w:rPr>
        <w:t>名。目前在职人员实有总数</w:t>
      </w:r>
      <w:r>
        <w:rPr>
          <w:rFonts w:ascii="仿宋_GB2312" w:hAnsi="仿宋" w:eastAsia="仿宋_GB2312"/>
          <w:sz w:val="32"/>
          <w:szCs w:val="32"/>
        </w:rPr>
        <w:t>2</w:t>
      </w:r>
      <w:r>
        <w:rPr>
          <w:rFonts w:hint="eastAsia" w:ascii="仿宋_GB2312" w:hAnsi="仿宋" w:eastAsia="仿宋_GB2312"/>
          <w:sz w:val="32"/>
          <w:szCs w:val="32"/>
          <w:lang w:val="en-US" w:eastAsia="zh-CN"/>
        </w:rPr>
        <w:t>9</w:t>
      </w:r>
      <w:r>
        <w:rPr>
          <w:rFonts w:hint="eastAsia" w:ascii="仿宋_GB2312" w:hAnsi="仿宋" w:eastAsia="仿宋_GB2312"/>
          <w:sz w:val="32"/>
          <w:szCs w:val="32"/>
        </w:rPr>
        <w:t>人，其中：行政人员</w:t>
      </w:r>
      <w:r>
        <w:rPr>
          <w:rFonts w:ascii="仿宋_GB2312" w:hAnsi="仿宋" w:eastAsia="仿宋_GB2312"/>
          <w:sz w:val="32"/>
          <w:szCs w:val="32"/>
        </w:rPr>
        <w:t>1</w:t>
      </w:r>
      <w:r>
        <w:rPr>
          <w:rFonts w:hint="eastAsia" w:ascii="仿宋_GB2312" w:hAnsi="仿宋" w:eastAsia="仿宋_GB2312"/>
          <w:sz w:val="32"/>
          <w:szCs w:val="32"/>
          <w:lang w:val="en-US" w:eastAsia="zh-CN"/>
        </w:rPr>
        <w:t>2</w:t>
      </w:r>
      <w:r>
        <w:rPr>
          <w:rFonts w:hint="eastAsia" w:ascii="仿宋_GB2312" w:hAnsi="仿宋" w:eastAsia="仿宋_GB2312"/>
          <w:sz w:val="32"/>
          <w:szCs w:val="32"/>
        </w:rPr>
        <w:t>人，参公人员1</w:t>
      </w:r>
      <w:r>
        <w:rPr>
          <w:rFonts w:hint="eastAsia" w:ascii="仿宋_GB2312" w:hAnsi="仿宋" w:eastAsia="仿宋_GB2312"/>
          <w:sz w:val="32"/>
          <w:szCs w:val="32"/>
          <w:lang w:val="en-US" w:eastAsia="zh-CN"/>
        </w:rPr>
        <w:t>3</w:t>
      </w:r>
      <w:r>
        <w:rPr>
          <w:rFonts w:hint="eastAsia" w:ascii="仿宋_GB2312" w:hAnsi="仿宋" w:eastAsia="仿宋_GB2312"/>
          <w:sz w:val="32"/>
          <w:szCs w:val="32"/>
        </w:rPr>
        <w:t>人，事业人员</w:t>
      </w:r>
      <w:r>
        <w:rPr>
          <w:rFonts w:ascii="仿宋_GB2312" w:hAnsi="仿宋" w:eastAsia="仿宋_GB2312"/>
          <w:sz w:val="32"/>
          <w:szCs w:val="32"/>
        </w:rPr>
        <w:t>4</w:t>
      </w:r>
      <w:r>
        <w:rPr>
          <w:rFonts w:hint="eastAsia" w:ascii="仿宋_GB2312" w:hAnsi="仿宋" w:eastAsia="仿宋_GB2312"/>
          <w:sz w:val="32"/>
          <w:szCs w:val="32"/>
        </w:rPr>
        <w:t>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（一）年度预算安排情况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default" w:ascii="Times New Roman" w:hAnsi="Times New Roman" w:eastAsia="仿宋_GB2312" w:cs="Times New Roman"/>
          <w:color w:val="000000"/>
          <w:sz w:val="32"/>
          <w:szCs w:val="32"/>
        </w:rPr>
        <w:t>公用支出，是用于</w:t>
      </w:r>
      <w:r>
        <w:rPr>
          <w:rFonts w:hint="eastAsia" w:ascii="仿宋_GB2312" w:hAnsi="仿宋_GB2312" w:eastAsia="仿宋_GB2312" w:cs="仿宋_GB2312"/>
          <w:color w:val="333333"/>
          <w:sz w:val="32"/>
          <w:szCs w:val="32"/>
          <w:shd w:val="clear" w:color="auto" w:fill="FFFFFF"/>
        </w:rPr>
        <w:t>办公、印刷、水电、邮电、物管、差旅、维修（护）、会议、交通</w:t>
      </w:r>
      <w:r>
        <w:rPr>
          <w:rFonts w:ascii="仿宋_GB2312" w:hAnsi="仿宋_GB2312" w:eastAsia="仿宋_GB2312" w:cs="仿宋_GB2312"/>
          <w:color w:val="333333"/>
          <w:sz w:val="32"/>
          <w:szCs w:val="32"/>
          <w:shd w:val="clear" w:color="auto" w:fill="FFFFFF"/>
        </w:rPr>
        <w:t>等日常公用支出</w:t>
      </w:r>
      <w:r>
        <w:rPr>
          <w:rFonts w:hint="eastAsia" w:ascii="仿宋_GB2312" w:hAnsi="仿宋_GB2312" w:eastAsia="仿宋_GB2312" w:cs="仿宋_GB2312"/>
          <w:color w:val="333333"/>
          <w:sz w:val="32"/>
          <w:szCs w:val="32"/>
          <w:shd w:val="clear" w:color="auto" w:fill="FFFFFF"/>
          <w:lang w:eastAsia="zh-CN"/>
        </w:rPr>
        <w:t>，共计</w:t>
      </w:r>
      <w:r>
        <w:rPr>
          <w:rFonts w:hint="eastAsia" w:ascii="仿宋_GB2312" w:hAnsi="仿宋_GB2312" w:eastAsia="仿宋_GB2312" w:cs="仿宋_GB2312"/>
          <w:color w:val="333333"/>
          <w:sz w:val="32"/>
          <w:szCs w:val="32"/>
          <w:shd w:val="clear" w:color="auto" w:fill="FFFFFF"/>
          <w:lang w:val="en-US" w:eastAsia="zh-CN"/>
        </w:rPr>
        <w:t>37.25万元。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项目支出，主要包括：</w:t>
      </w:r>
      <w:r>
        <w:rPr>
          <w:rFonts w:hint="default"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lang w:val="en-US" w:eastAsia="zh-CN"/>
        </w:rPr>
        <w:t>一般行政管理事务</w:t>
      </w:r>
      <w:r>
        <w:rPr>
          <w:rFonts w:hint="default" w:ascii="仿宋_GB2312" w:hAnsi="仿宋_GB2312" w:eastAsia="仿宋_GB2312" w:cs="仿宋_GB2312"/>
          <w:color w:val="333333"/>
          <w:sz w:val="32"/>
          <w:szCs w:val="32"/>
          <w:shd w:val="clear" w:color="auto" w:fill="FFFFFF"/>
        </w:rPr>
        <w:t>经费</w:t>
      </w:r>
      <w:r>
        <w:rPr>
          <w:rFonts w:hint="eastAsia" w:ascii="仿宋_GB2312" w:hAnsi="仿宋_GB2312" w:eastAsia="仿宋_GB2312" w:cs="仿宋_GB2312"/>
          <w:color w:val="333333"/>
          <w:sz w:val="32"/>
          <w:szCs w:val="32"/>
          <w:shd w:val="clear" w:color="auto" w:fill="FFFFFF"/>
          <w:lang w:val="en-US" w:eastAsia="zh-CN"/>
        </w:rPr>
        <w:t>8.00</w:t>
      </w:r>
      <w:r>
        <w:rPr>
          <w:rFonts w:hint="default" w:ascii="仿宋_GB2312" w:hAnsi="仿宋_GB2312" w:eastAsia="仿宋_GB2312" w:cs="仿宋_GB2312"/>
          <w:color w:val="333333"/>
          <w:sz w:val="32"/>
          <w:szCs w:val="32"/>
          <w:shd w:val="clear" w:color="auto" w:fill="FFFFFF"/>
        </w:rPr>
        <w:t>万元；2.</w:t>
      </w:r>
      <w:r>
        <w:rPr>
          <w:rFonts w:hint="eastAsia" w:ascii="仿宋_GB2312" w:hAnsi="仿宋_GB2312" w:eastAsia="仿宋_GB2312" w:cs="仿宋_GB2312"/>
          <w:color w:val="333333"/>
          <w:sz w:val="32"/>
          <w:szCs w:val="32"/>
          <w:shd w:val="clear" w:color="auto" w:fill="FFFFFF"/>
          <w:lang w:eastAsia="zh-CN"/>
        </w:rPr>
        <w:t>统计抽样调查</w:t>
      </w:r>
      <w:r>
        <w:rPr>
          <w:rFonts w:hint="default" w:ascii="仿宋_GB2312" w:hAnsi="仿宋_GB2312" w:eastAsia="仿宋_GB2312" w:cs="仿宋_GB2312"/>
          <w:color w:val="333333"/>
          <w:sz w:val="32"/>
          <w:szCs w:val="32"/>
          <w:shd w:val="clear" w:color="auto" w:fill="FFFFFF"/>
        </w:rPr>
        <w:t>经费</w:t>
      </w:r>
      <w:r>
        <w:rPr>
          <w:rFonts w:hint="eastAsia" w:ascii="仿宋_GB2312" w:hAnsi="仿宋_GB2312" w:eastAsia="仿宋_GB2312" w:cs="仿宋_GB2312"/>
          <w:color w:val="333333"/>
          <w:sz w:val="32"/>
          <w:szCs w:val="32"/>
          <w:shd w:val="clear" w:color="auto" w:fill="FFFFFF"/>
          <w:lang w:val="en-US" w:eastAsia="zh-CN"/>
        </w:rPr>
        <w:t>101.40</w:t>
      </w:r>
      <w:r>
        <w:rPr>
          <w:rFonts w:hint="default" w:ascii="仿宋_GB2312" w:hAnsi="仿宋_GB2312" w:eastAsia="仿宋_GB2312" w:cs="仿宋_GB2312"/>
          <w:color w:val="333333"/>
          <w:sz w:val="32"/>
          <w:szCs w:val="32"/>
          <w:shd w:val="clear" w:color="auto" w:fill="FFFFFF"/>
        </w:rPr>
        <w:t>万元；3</w:t>
      </w:r>
      <w:r>
        <w:rPr>
          <w:rFonts w:hint="eastAsia" w:ascii="仿宋_GB2312" w:hAnsi="仿宋_GB2312" w:eastAsia="仿宋_GB2312" w:cs="仿宋_GB2312"/>
          <w:color w:val="333333"/>
          <w:sz w:val="32"/>
          <w:szCs w:val="32"/>
          <w:shd w:val="clear" w:color="auto" w:fill="FFFFFF"/>
          <w:lang w:eastAsia="zh-CN"/>
        </w:rPr>
        <w:t>专项统计业务</w:t>
      </w:r>
      <w:r>
        <w:rPr>
          <w:rFonts w:hint="eastAsia" w:ascii="仿宋_GB2312" w:hAnsi="仿宋_GB2312" w:eastAsia="仿宋_GB2312" w:cs="仿宋_GB2312"/>
          <w:color w:val="333333"/>
          <w:sz w:val="32"/>
          <w:szCs w:val="32"/>
          <w:shd w:val="clear" w:color="auto" w:fill="FFFFFF"/>
          <w:lang w:val="en-US" w:eastAsia="zh-CN"/>
        </w:rPr>
        <w:t>179.76万元；4.劳动力调查工作经费47.04万元；5.市级资金20.00万元。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（二）1-8月执行情况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部门预算1-8月执行情况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1-8月，本单位公用支出</w:t>
      </w:r>
      <w:r>
        <w:rPr>
          <w:rFonts w:hint="eastAsia" w:ascii="仿宋_GB2312" w:hAnsi="仿宋_GB2312" w:eastAsia="仿宋_GB2312" w:cs="仿宋_GB2312"/>
          <w:color w:val="333333"/>
          <w:sz w:val="32"/>
          <w:szCs w:val="32"/>
          <w:shd w:val="clear" w:color="auto" w:fill="FFFFFF"/>
          <w:lang w:val="en-US" w:eastAsia="zh-CN"/>
        </w:rPr>
        <w:t>16.82</w:t>
      </w:r>
      <w:r>
        <w:rPr>
          <w:rFonts w:hint="default" w:ascii="仿宋_GB2312" w:hAnsi="仿宋_GB2312" w:eastAsia="仿宋_GB2312" w:cs="仿宋_GB2312"/>
          <w:color w:val="333333"/>
          <w:sz w:val="32"/>
          <w:szCs w:val="32"/>
          <w:shd w:val="clear" w:color="auto" w:fill="FFFFFF"/>
          <w:lang w:val="en-US" w:eastAsia="zh-CN"/>
        </w:rPr>
        <w:t>万元，为</w:t>
      </w:r>
      <w:r>
        <w:rPr>
          <w:rFonts w:hint="eastAsia" w:ascii="仿宋_GB2312" w:hAnsi="仿宋_GB2312" w:eastAsia="仿宋_GB2312" w:cs="仿宋_GB2312"/>
          <w:color w:val="333333"/>
          <w:sz w:val="32"/>
          <w:szCs w:val="32"/>
          <w:shd w:val="clear" w:color="auto" w:fill="FFFFFF"/>
          <w:lang w:val="en-US" w:eastAsia="zh-CN"/>
        </w:rPr>
        <w:t>2023</w:t>
      </w:r>
      <w:r>
        <w:rPr>
          <w:rFonts w:hint="default" w:ascii="仿宋_GB2312" w:hAnsi="仿宋_GB2312" w:eastAsia="仿宋_GB2312" w:cs="仿宋_GB2312"/>
          <w:color w:val="333333"/>
          <w:sz w:val="32"/>
          <w:szCs w:val="32"/>
          <w:shd w:val="clear" w:color="auto" w:fill="FFFFFF"/>
          <w:lang w:val="en-US" w:eastAsia="zh-CN"/>
        </w:rPr>
        <w:t>年年初预算财政拨款收入</w:t>
      </w:r>
      <w:r>
        <w:rPr>
          <w:rFonts w:hint="eastAsia" w:ascii="仿宋_GB2312" w:hAnsi="仿宋_GB2312" w:eastAsia="仿宋_GB2312" w:cs="仿宋_GB2312"/>
          <w:color w:val="333333"/>
          <w:sz w:val="32"/>
          <w:szCs w:val="32"/>
          <w:shd w:val="clear" w:color="auto" w:fill="FFFFFF"/>
          <w:lang w:val="en-US" w:eastAsia="zh-CN"/>
        </w:rPr>
        <w:t>37.25</w:t>
      </w:r>
      <w:r>
        <w:rPr>
          <w:rFonts w:hint="default" w:ascii="仿宋_GB2312" w:hAnsi="仿宋_GB2312" w:eastAsia="仿宋_GB2312" w:cs="仿宋_GB2312"/>
          <w:color w:val="333333"/>
          <w:sz w:val="32"/>
          <w:szCs w:val="32"/>
          <w:shd w:val="clear" w:color="auto" w:fill="FFFFFF"/>
          <w:lang w:val="en-US" w:eastAsia="zh-CN"/>
        </w:rPr>
        <w:t>万元的</w:t>
      </w:r>
      <w:r>
        <w:rPr>
          <w:rFonts w:hint="eastAsia" w:ascii="仿宋_GB2312" w:hAnsi="仿宋_GB2312" w:eastAsia="仿宋_GB2312" w:cs="仿宋_GB2312"/>
          <w:color w:val="333333"/>
          <w:sz w:val="32"/>
          <w:szCs w:val="32"/>
          <w:shd w:val="clear" w:color="auto" w:fill="FFFFFF"/>
          <w:lang w:val="en-US" w:eastAsia="zh-CN"/>
        </w:rPr>
        <w:t>45.15</w:t>
      </w:r>
      <w:r>
        <w:rPr>
          <w:rFonts w:hint="default"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lang w:val="en-US" w:eastAsia="zh-CN"/>
        </w:rPr>
        <w:t>5</w:t>
      </w:r>
      <w:r>
        <w:rPr>
          <w:rFonts w:hint="default" w:ascii="仿宋_GB2312" w:hAnsi="仿宋_GB2312" w:eastAsia="仿宋_GB2312" w:cs="仿宋_GB2312"/>
          <w:color w:val="333333"/>
          <w:sz w:val="32"/>
          <w:szCs w:val="32"/>
          <w:shd w:val="clear" w:color="auto" w:fill="FFFFFF"/>
          <w:lang w:val="en-US" w:eastAsia="zh-CN"/>
        </w:rPr>
        <w:t>个项目支出</w:t>
      </w:r>
      <w:r>
        <w:rPr>
          <w:rFonts w:hint="eastAsia" w:ascii="仿宋_GB2312" w:hAnsi="仿宋_GB2312" w:eastAsia="仿宋_GB2312" w:cs="仿宋_GB2312"/>
          <w:color w:val="333333"/>
          <w:sz w:val="32"/>
          <w:szCs w:val="32"/>
          <w:shd w:val="clear" w:color="auto" w:fill="FFFFFF"/>
          <w:lang w:val="en-US" w:eastAsia="zh-CN"/>
        </w:rPr>
        <w:t>269.61</w:t>
      </w:r>
      <w:r>
        <w:rPr>
          <w:rFonts w:hint="default" w:ascii="仿宋_GB2312" w:hAnsi="仿宋_GB2312" w:eastAsia="仿宋_GB2312" w:cs="仿宋_GB2312"/>
          <w:color w:val="333333"/>
          <w:sz w:val="32"/>
          <w:szCs w:val="32"/>
          <w:shd w:val="clear" w:color="auto" w:fill="FFFFFF"/>
          <w:lang w:val="en-US" w:eastAsia="zh-CN"/>
        </w:rPr>
        <w:t>万元，为财政拨款收入</w:t>
      </w:r>
      <w:r>
        <w:rPr>
          <w:rFonts w:hint="eastAsia" w:ascii="仿宋_GB2312" w:hAnsi="仿宋_GB2312" w:eastAsia="仿宋_GB2312" w:cs="仿宋_GB2312"/>
          <w:color w:val="333333"/>
          <w:sz w:val="32"/>
          <w:szCs w:val="32"/>
          <w:shd w:val="clear" w:color="auto" w:fill="FFFFFF"/>
          <w:lang w:val="en-US" w:eastAsia="zh-CN"/>
        </w:rPr>
        <w:t>356.20</w:t>
      </w:r>
      <w:r>
        <w:rPr>
          <w:rFonts w:hint="default" w:ascii="仿宋_GB2312" w:hAnsi="仿宋_GB2312" w:eastAsia="仿宋_GB2312" w:cs="仿宋_GB2312"/>
          <w:color w:val="333333"/>
          <w:sz w:val="32"/>
          <w:szCs w:val="32"/>
          <w:shd w:val="clear" w:color="auto" w:fill="FFFFFF"/>
          <w:lang w:val="en-US" w:eastAsia="zh-CN"/>
        </w:rPr>
        <w:t>万元的</w:t>
      </w:r>
      <w:r>
        <w:rPr>
          <w:rFonts w:hint="eastAsia" w:ascii="仿宋_GB2312" w:hAnsi="仿宋_GB2312" w:eastAsia="仿宋_GB2312" w:cs="仿宋_GB2312"/>
          <w:color w:val="333333"/>
          <w:sz w:val="32"/>
          <w:szCs w:val="32"/>
          <w:shd w:val="clear" w:color="auto" w:fill="FFFFFF"/>
          <w:lang w:val="en-US" w:eastAsia="zh-CN"/>
        </w:rPr>
        <w:t>75.69</w:t>
      </w:r>
      <w:r>
        <w:rPr>
          <w:rFonts w:hint="default" w:ascii="仿宋_GB2312" w:hAnsi="仿宋_GB2312" w:eastAsia="仿宋_GB2312" w:cs="仿宋_GB2312"/>
          <w:color w:val="333333"/>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（三）部门预算绩效目标1-8月完成情况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公用支出</w:t>
      </w:r>
      <w:r>
        <w:rPr>
          <w:rFonts w:hint="eastAsia" w:ascii="Times New Roman" w:hAnsi="Times New Roman" w:eastAsia="仿宋_GB2312" w:cs="Times New Roman"/>
          <w:color w:val="000000"/>
          <w:sz w:val="32"/>
          <w:szCs w:val="32"/>
          <w:lang w:eastAsia="zh-CN"/>
        </w:rPr>
        <w:t>：</w:t>
      </w:r>
      <w:r>
        <w:rPr>
          <w:rFonts w:hint="eastAsia" w:ascii="仿宋_GB2312" w:hAnsi="仿宋_GB2312" w:eastAsia="仿宋_GB2312" w:cs="仿宋_GB2312"/>
          <w:sz w:val="32"/>
          <w:szCs w:val="32"/>
          <w:shd w:val="clear" w:color="auto" w:fill="FFFFFF"/>
        </w:rPr>
        <w:t>资金</w:t>
      </w:r>
      <w:r>
        <w:rPr>
          <w:rFonts w:ascii="仿宋_GB2312" w:hAnsi="仿宋_GB2312" w:eastAsia="仿宋_GB2312" w:cs="仿宋_GB2312"/>
          <w:sz w:val="32"/>
          <w:szCs w:val="32"/>
          <w:shd w:val="clear" w:color="auto" w:fill="FFFFFF"/>
        </w:rPr>
        <w:t>已用掉</w:t>
      </w:r>
      <w:r>
        <w:rPr>
          <w:rFonts w:hint="eastAsia" w:ascii="仿宋_GB2312" w:hAnsi="仿宋_GB2312" w:eastAsia="仿宋_GB2312" w:cs="仿宋_GB2312"/>
          <w:sz w:val="32"/>
          <w:szCs w:val="32"/>
          <w:shd w:val="clear" w:color="auto" w:fill="FFFFFF"/>
          <w:lang w:eastAsia="zh-CN"/>
        </w:rPr>
        <w:t>接近一半</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基本能</w:t>
      </w:r>
      <w:r>
        <w:rPr>
          <w:rFonts w:ascii="仿宋_GB2312" w:hAnsi="仿宋_GB2312" w:eastAsia="仿宋_GB2312" w:cs="仿宋_GB2312"/>
          <w:sz w:val="32"/>
          <w:szCs w:val="32"/>
          <w:shd w:val="clear" w:color="auto" w:fill="FFFFFF"/>
        </w:rPr>
        <w:t>维持部门正常运转</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项目支出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1.专项资金县级财政年初预算安排</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92.4</w:t>
      </w:r>
      <w:r>
        <w:rPr>
          <w:rFonts w:hint="default" w:ascii="Times New Roman" w:hAnsi="Times New Roman" w:eastAsia="仿宋_GB2312" w:cs="Times New Roman"/>
          <w:color w:val="000000"/>
          <w:sz w:val="32"/>
          <w:szCs w:val="32"/>
        </w:rPr>
        <w:t>万元，1-8月根据单位需要追加</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263.8</w:t>
      </w:r>
      <w:r>
        <w:rPr>
          <w:rFonts w:hint="default" w:ascii="Times New Roman" w:hAnsi="Times New Roman" w:eastAsia="仿宋_GB2312" w:cs="Times New Roman"/>
          <w:color w:val="000000"/>
          <w:sz w:val="32"/>
          <w:szCs w:val="32"/>
        </w:rPr>
        <w:t>万元，共计</w:t>
      </w:r>
      <w:r>
        <w:rPr>
          <w:rFonts w:hint="eastAsia" w:ascii="Times New Roman" w:hAnsi="Times New Roman" w:eastAsia="仿宋_GB2312" w:cs="Times New Roman"/>
          <w:color w:val="000000"/>
          <w:sz w:val="32"/>
          <w:szCs w:val="32"/>
          <w:lang w:val="en-US" w:eastAsia="zh-CN"/>
        </w:rPr>
        <w:t>356.2</w:t>
      </w:r>
      <w:r>
        <w:rPr>
          <w:rFonts w:hint="default" w:ascii="Times New Roman" w:hAnsi="Times New Roman" w:eastAsia="仿宋_GB2312" w:cs="Times New Roman"/>
          <w:color w:val="000000"/>
          <w:sz w:val="32"/>
          <w:szCs w:val="32"/>
        </w:rPr>
        <w:t>万元项目资金财政全部落实到位。</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2.项目资金实际使用情况分析。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一般行政事务管理工作经费8.00</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已全部用完</w:t>
      </w:r>
      <w:r>
        <w:rPr>
          <w:rFonts w:hint="default" w:ascii="Times New Roman" w:hAnsi="Times New Roman" w:eastAsia="仿宋_GB2312" w:cs="Times New Roman"/>
          <w:color w:val="000000"/>
          <w:sz w:val="32"/>
          <w:szCs w:val="32"/>
        </w:rPr>
        <w:t>；主要用于</w:t>
      </w:r>
      <w:r>
        <w:rPr>
          <w:rFonts w:hint="eastAsia" w:ascii="仿宋_GB2312" w:hAnsi="仿宋_GB2312" w:eastAsia="仿宋_GB2312" w:cs="仿宋_GB2312"/>
          <w:sz w:val="32"/>
          <w:szCs w:val="32"/>
          <w:shd w:val="clear" w:color="auto" w:fill="FFFFFF"/>
        </w:rPr>
        <w:t>上争外引</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协助联系镇</w:t>
      </w:r>
      <w:r>
        <w:rPr>
          <w:rFonts w:ascii="仿宋_GB2312" w:hAnsi="仿宋_GB2312" w:eastAsia="仿宋_GB2312" w:cs="仿宋_GB2312"/>
          <w:sz w:val="32"/>
          <w:szCs w:val="32"/>
          <w:shd w:val="clear" w:color="auto" w:fill="FFFFFF"/>
        </w:rPr>
        <w:t>招商引资</w:t>
      </w:r>
      <w:r>
        <w:rPr>
          <w:rFonts w:hint="eastAsia" w:ascii="仿宋_GB2312" w:hAnsi="仿宋_GB2312" w:eastAsia="仿宋_GB2312" w:cs="仿宋_GB2312"/>
          <w:sz w:val="32"/>
          <w:szCs w:val="32"/>
          <w:shd w:val="clear" w:color="auto" w:fill="FFFFFF"/>
          <w:lang w:eastAsia="zh-CN"/>
        </w:rPr>
        <w:t>、乡村振兴等中心工作</w:t>
      </w:r>
      <w:r>
        <w:rPr>
          <w:rFonts w:ascii="仿宋_GB2312" w:hAnsi="仿宋_GB2312" w:eastAsia="仿宋_GB2312" w:cs="仿宋_GB2312"/>
          <w:sz w:val="32"/>
          <w:szCs w:val="32"/>
          <w:shd w:val="clear" w:color="auto" w:fill="FFFFFF"/>
        </w:rPr>
        <w:t>经费</w:t>
      </w:r>
      <w:r>
        <w:rPr>
          <w:rFonts w:hint="eastAsia" w:ascii="仿宋_GB2312" w:hAnsi="仿宋_GB2312" w:eastAsia="仿宋_GB2312" w:cs="仿宋_GB2312"/>
          <w:sz w:val="32"/>
          <w:szCs w:val="32"/>
          <w:shd w:val="clear" w:color="auto" w:fill="FFFFFF"/>
          <w:lang w:eastAsia="zh-CN"/>
        </w:rPr>
        <w:t>支出</w:t>
      </w:r>
      <w:r>
        <w:rPr>
          <w:rFonts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（2）县级专项统计业务工作经费</w:t>
      </w:r>
      <w:r>
        <w:rPr>
          <w:rFonts w:hint="eastAsia" w:ascii="Times New Roman" w:hAnsi="Times New Roman" w:eastAsia="仿宋_GB2312" w:cs="Times New Roman"/>
          <w:color w:val="000000"/>
          <w:sz w:val="32"/>
          <w:szCs w:val="32"/>
          <w:lang w:val="en-US" w:eastAsia="zh-CN"/>
        </w:rPr>
        <w:t>179.76</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已几近用完</w:t>
      </w:r>
      <w:r>
        <w:rPr>
          <w:rFonts w:hint="default" w:ascii="Times New Roman" w:hAnsi="Times New Roman" w:eastAsia="仿宋_GB2312" w:cs="Times New Roman"/>
          <w:color w:val="000000"/>
          <w:sz w:val="32"/>
          <w:szCs w:val="32"/>
        </w:rPr>
        <w:t>； 主要用于</w:t>
      </w:r>
      <w:r>
        <w:rPr>
          <w:rFonts w:hint="eastAsia" w:ascii="Times New Roman" w:hAnsi="Times New Roman" w:eastAsia="仿宋_GB2312" w:cs="Times New Roman"/>
          <w:color w:val="000000"/>
          <w:sz w:val="32"/>
          <w:szCs w:val="32"/>
          <w:lang w:val="en-US" w:eastAsia="zh-CN"/>
        </w:rPr>
        <w:t>发放2021年“四上”企业和农业规模场统计人员工作补贴、发放住户调查2022年辅助调查员工作补贴和调查户补贴、</w:t>
      </w:r>
      <w:r>
        <w:rPr>
          <w:rFonts w:hint="eastAsia" w:ascii="仿宋_GB2312" w:hAnsi="仿宋_GB2312" w:eastAsia="仿宋_GB2312" w:cs="仿宋_GB2312"/>
          <w:sz w:val="32"/>
          <w:szCs w:val="32"/>
          <w:shd w:val="clear" w:color="auto" w:fill="FFFFFF"/>
        </w:rPr>
        <w:t>乡镇信息、妇女儿童、工业经效、规下工业、个体、工业价格、产值产量调查</w:t>
      </w:r>
      <w:r>
        <w:rPr>
          <w:rFonts w:hint="eastAsia" w:ascii="仿宋_GB2312" w:hAnsi="仿宋_GB2312" w:eastAsia="仿宋_GB2312" w:cs="仿宋_GB2312"/>
          <w:sz w:val="32"/>
          <w:szCs w:val="32"/>
          <w:shd w:val="clear" w:color="auto" w:fill="FFFFFF"/>
          <w:lang w:eastAsia="zh-CN"/>
        </w:rPr>
        <w:t>和</w:t>
      </w:r>
      <w:r>
        <w:rPr>
          <w:rFonts w:ascii="仿宋_GB2312" w:hAnsi="仿宋_GB2312" w:eastAsia="仿宋_GB2312" w:cs="仿宋_GB2312"/>
          <w:sz w:val="32"/>
          <w:szCs w:val="32"/>
          <w:shd w:val="clear" w:color="auto" w:fill="FFFFFF"/>
        </w:rPr>
        <w:t>社情民意调查</w:t>
      </w:r>
      <w:r>
        <w:rPr>
          <w:rFonts w:hint="eastAsia" w:ascii="仿宋_GB2312" w:hAnsi="仿宋_GB2312" w:eastAsia="仿宋_GB2312" w:cs="仿宋_GB2312"/>
          <w:sz w:val="32"/>
          <w:szCs w:val="32"/>
          <w:shd w:val="clear" w:color="auto" w:fill="FFFFFF"/>
          <w:lang w:eastAsia="zh-CN"/>
        </w:rPr>
        <w:t>等工作经费支出。</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78"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eastAsia="zh-CN"/>
        </w:rPr>
        <w:t>县级统计抽样调查</w:t>
      </w:r>
      <w:r>
        <w:rPr>
          <w:rFonts w:hint="default" w:ascii="Times New Roman" w:hAnsi="Times New Roman" w:eastAsia="仿宋_GB2312" w:cs="Times New Roman"/>
          <w:color w:val="000000"/>
          <w:sz w:val="32"/>
          <w:szCs w:val="32"/>
        </w:rPr>
        <w:t>工作经费</w:t>
      </w:r>
      <w:r>
        <w:rPr>
          <w:rFonts w:hint="eastAsia" w:ascii="Times New Roman" w:hAnsi="Times New Roman" w:eastAsia="仿宋_GB2312" w:cs="Times New Roman"/>
          <w:color w:val="000000"/>
          <w:sz w:val="32"/>
          <w:szCs w:val="32"/>
          <w:lang w:val="en-US" w:eastAsia="zh-CN"/>
        </w:rPr>
        <w:t>101.40</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用完三分之一</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主要</w:t>
      </w:r>
      <w:r>
        <w:rPr>
          <w:rFonts w:hint="default" w:ascii="Times New Roman" w:hAnsi="Times New Roman" w:eastAsia="仿宋_GB2312" w:cs="Times New Roman"/>
          <w:color w:val="000000"/>
          <w:sz w:val="32"/>
          <w:szCs w:val="32"/>
        </w:rPr>
        <w:t>用于支付</w:t>
      </w:r>
      <w:r>
        <w:rPr>
          <w:rFonts w:ascii="仿宋_GB2312" w:hAnsi="仿宋_GB2312" w:eastAsia="仿宋_GB2312" w:cs="仿宋_GB2312"/>
          <w:sz w:val="32"/>
          <w:szCs w:val="32"/>
          <w:shd w:val="clear" w:color="auto" w:fill="FFFFFF"/>
        </w:rPr>
        <w:t>主要用于</w:t>
      </w:r>
      <w:r>
        <w:rPr>
          <w:rFonts w:hint="eastAsia" w:ascii="仿宋_GB2312" w:hAnsi="仿宋_GB2312" w:eastAsia="仿宋_GB2312" w:cs="仿宋_GB2312"/>
          <w:sz w:val="32"/>
          <w:szCs w:val="32"/>
          <w:shd w:val="clear" w:color="auto" w:fill="FFFFFF"/>
        </w:rPr>
        <w:t>1</w:t>
      </w:r>
      <w:r>
        <w:rPr>
          <w:rFonts w:ascii="仿宋_GB2312" w:hAnsi="仿宋_GB2312" w:eastAsia="仿宋_GB2312" w:cs="仿宋_GB2312"/>
          <w:sz w:val="32"/>
          <w:szCs w:val="32"/>
          <w:shd w:val="clear" w:color="auto" w:fill="FFFFFF"/>
        </w:rPr>
        <w:t>%人口抽样调查、住户调查、粮食监测、生猪监测、物价监测、</w:t>
      </w:r>
      <w:r>
        <w:rPr>
          <w:rFonts w:hint="eastAsia" w:ascii="仿宋_GB2312" w:hAnsi="仿宋_GB2312" w:eastAsia="仿宋_GB2312" w:cs="仿宋_GB2312"/>
          <w:sz w:val="32"/>
          <w:szCs w:val="32"/>
          <w:shd w:val="clear" w:color="auto" w:fill="FFFFFF"/>
        </w:rPr>
        <w:t>统计</w:t>
      </w:r>
      <w:r>
        <w:rPr>
          <w:rFonts w:ascii="仿宋_GB2312" w:hAnsi="仿宋_GB2312" w:eastAsia="仿宋_GB2312" w:cs="仿宋_GB2312"/>
          <w:sz w:val="32"/>
          <w:szCs w:val="32"/>
          <w:shd w:val="clear" w:color="auto" w:fill="FFFFFF"/>
        </w:rPr>
        <w:t>抽样调查等</w:t>
      </w:r>
      <w:r>
        <w:rPr>
          <w:rFonts w:hint="default" w:ascii="Times New Roman" w:hAnsi="Times New Roman" w:eastAsia="仿宋_GB2312" w:cs="Times New Roman"/>
          <w:color w:val="000000"/>
          <w:sz w:val="32"/>
          <w:szCs w:val="32"/>
        </w:rPr>
        <w:t>费用。</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78"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县级劳动力调查</w:t>
      </w:r>
      <w:r>
        <w:rPr>
          <w:rFonts w:hint="default" w:ascii="Times New Roman" w:hAnsi="Times New Roman" w:eastAsia="仿宋_GB2312" w:cs="Times New Roman"/>
          <w:color w:val="000000"/>
          <w:sz w:val="32"/>
          <w:szCs w:val="32"/>
        </w:rPr>
        <w:t>工作经费</w:t>
      </w:r>
      <w:r>
        <w:rPr>
          <w:rFonts w:hint="eastAsia" w:ascii="Times New Roman" w:hAnsi="Times New Roman" w:eastAsia="仿宋_GB2312" w:cs="Times New Roman"/>
          <w:color w:val="000000"/>
          <w:sz w:val="32"/>
          <w:szCs w:val="32"/>
          <w:lang w:val="en-US" w:eastAsia="zh-CN"/>
        </w:rPr>
        <w:t>47.04</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已全部用完</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主要</w:t>
      </w:r>
      <w:r>
        <w:rPr>
          <w:rFonts w:hint="default" w:ascii="Times New Roman" w:hAnsi="Times New Roman" w:eastAsia="仿宋_GB2312" w:cs="Times New Roman"/>
          <w:color w:val="000000"/>
          <w:sz w:val="32"/>
          <w:szCs w:val="32"/>
        </w:rPr>
        <w:t>用于支付</w:t>
      </w:r>
      <w:r>
        <w:rPr>
          <w:rFonts w:hint="eastAsia" w:ascii="Times New Roman" w:hAnsi="Times New Roman" w:eastAsia="仿宋_GB2312" w:cs="Times New Roman"/>
          <w:color w:val="000000"/>
          <w:sz w:val="32"/>
          <w:szCs w:val="32"/>
          <w:lang w:eastAsia="zh-CN"/>
        </w:rPr>
        <w:t>劳动力</w:t>
      </w:r>
      <w:r>
        <w:rPr>
          <w:rFonts w:ascii="仿宋_GB2312" w:hAnsi="仿宋_GB2312" w:eastAsia="仿宋_GB2312" w:cs="仿宋_GB2312"/>
          <w:sz w:val="32"/>
          <w:szCs w:val="32"/>
          <w:shd w:val="clear" w:color="auto" w:fill="FFFFFF"/>
        </w:rPr>
        <w:t>调查</w:t>
      </w:r>
      <w:r>
        <w:rPr>
          <w:rFonts w:hint="eastAsia" w:ascii="仿宋_GB2312" w:hAnsi="仿宋_GB2312" w:eastAsia="仿宋_GB2312" w:cs="仿宋_GB2312"/>
          <w:sz w:val="32"/>
          <w:szCs w:val="32"/>
          <w:shd w:val="clear" w:color="auto" w:fill="FFFFFF"/>
          <w:lang w:eastAsia="zh-CN"/>
        </w:rPr>
        <w:t>相关</w:t>
      </w:r>
      <w:r>
        <w:rPr>
          <w:rFonts w:hint="default" w:ascii="Times New Roman" w:hAnsi="Times New Roman" w:eastAsia="仿宋_GB2312" w:cs="Times New Roman"/>
          <w:color w:val="000000"/>
          <w:sz w:val="32"/>
          <w:szCs w:val="32"/>
        </w:rPr>
        <w:t>费用。</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78" w:lineRule="exact"/>
        <w:ind w:firstLine="640" w:firstLineChars="200"/>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eastAsia="zh-CN"/>
        </w:rPr>
        <w:t>市级资金</w:t>
      </w:r>
      <w:r>
        <w:rPr>
          <w:rFonts w:hint="default"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20.00</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刚到位，还未启用</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准备</w:t>
      </w:r>
      <w:r>
        <w:rPr>
          <w:rFonts w:hint="default" w:ascii="Times New Roman" w:hAnsi="Times New Roman" w:eastAsia="仿宋_GB2312" w:cs="Times New Roman"/>
          <w:color w:val="000000"/>
          <w:sz w:val="32"/>
          <w:szCs w:val="32"/>
        </w:rPr>
        <w:t>用于支付</w:t>
      </w:r>
      <w:r>
        <w:rPr>
          <w:rFonts w:hint="eastAsia" w:ascii="Times New Roman" w:hAnsi="Times New Roman" w:eastAsia="仿宋_GB2312" w:cs="Times New Roman"/>
          <w:color w:val="000000"/>
          <w:sz w:val="32"/>
          <w:szCs w:val="32"/>
          <w:lang w:eastAsia="zh-CN"/>
        </w:rPr>
        <w:t>各类调查补贴</w:t>
      </w:r>
      <w:r>
        <w:rPr>
          <w:rFonts w:ascii="仿宋_GB2312" w:hAnsi="仿宋_GB2312" w:eastAsia="仿宋_GB2312" w:cs="仿宋_GB2312"/>
          <w:sz w:val="32"/>
          <w:szCs w:val="32"/>
          <w:shd w:val="clear" w:color="auto" w:fill="FFFFFF"/>
        </w:rPr>
        <w:t>等</w:t>
      </w:r>
      <w:r>
        <w:rPr>
          <w:rFonts w:hint="default" w:ascii="Times New Roman" w:hAnsi="Times New Roman" w:eastAsia="仿宋_GB2312" w:cs="Times New Roman"/>
          <w:color w:val="000000"/>
          <w:sz w:val="32"/>
          <w:szCs w:val="32"/>
        </w:rPr>
        <w:t>费用。</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总体而言，我局预算绩效目标任务稳步推进。</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四、运行监控分析</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（一）全年部门预算预计执行情况</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393.45</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全年预计执行</w:t>
      </w:r>
      <w:r>
        <w:rPr>
          <w:rFonts w:hint="eastAsia" w:ascii="Times New Roman" w:hAnsi="Times New Roman" w:eastAsia="仿宋_GB2312" w:cs="Times New Roman"/>
          <w:color w:val="000000"/>
          <w:sz w:val="32"/>
          <w:szCs w:val="32"/>
          <w:lang w:val="en-US" w:eastAsia="zh-CN"/>
        </w:rPr>
        <w:t>393.45</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执行率达到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%。其中：</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393.45</w:t>
      </w:r>
      <w:r>
        <w:rPr>
          <w:rFonts w:hint="default"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。（基本经费预计</w:t>
      </w:r>
      <w:r>
        <w:rPr>
          <w:rFonts w:hint="eastAsia" w:ascii="Times New Roman" w:hAnsi="Times New Roman" w:eastAsia="仿宋_GB2312" w:cs="Times New Roman"/>
          <w:color w:val="000000"/>
          <w:sz w:val="32"/>
          <w:szCs w:val="32"/>
          <w:lang w:eastAsia="zh-CN"/>
        </w:rPr>
        <w:t>执行</w:t>
      </w:r>
      <w:r>
        <w:rPr>
          <w:rFonts w:hint="eastAsia" w:ascii="Times New Roman" w:hAnsi="Times New Roman" w:eastAsia="仿宋_GB2312" w:cs="Times New Roman"/>
          <w:color w:val="000000"/>
          <w:sz w:val="32"/>
          <w:szCs w:val="32"/>
          <w:lang w:val="en-US" w:eastAsia="zh-CN"/>
        </w:rPr>
        <w:t>37.25</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356.2</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bookmarkStart w:id="0" w:name="_GoBack"/>
      <w:bookmarkEnd w:id="0"/>
      <w:r>
        <w:rPr>
          <w:rFonts w:hint="default" w:ascii="Times New Roman" w:hAnsi="Times New Roman" w:eastAsia="仿宋_GB2312" w:cs="Times New Roman"/>
          <w:color w:val="000000"/>
          <w:sz w:val="32"/>
          <w:szCs w:val="32"/>
        </w:rPr>
        <w:t>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%，包括事中新增项目）；</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事业支出预计执行0元，执行率0%；</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其他支出预计执行0元，执行率0%；</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（二）全年绩效目标预计完成情况</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78"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我局按照国家有关财经法规内容，收入、支出全部纳入本单位财务部门法定账目统一核算，遵循先有预算、后有支出的原则，确保预算编制完整，执行经费预算和资产配置标准严格。202</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年，结合各级工作要求，预计完成统计（调查）项目</w:t>
      </w:r>
      <w:r>
        <w:rPr>
          <w:rFonts w:hint="eastAsia" w:ascii="仿宋_GB2312" w:hAnsi="仿宋_GB2312" w:eastAsia="仿宋_GB2312" w:cs="仿宋_GB2312"/>
          <w:color w:val="333333"/>
          <w:sz w:val="32"/>
          <w:szCs w:val="32"/>
          <w:shd w:val="clear" w:color="auto" w:fill="FFFFFF"/>
          <w:lang w:val="en-US" w:eastAsia="zh-CN"/>
        </w:rPr>
        <w:t>6</w:t>
      </w:r>
      <w:r>
        <w:rPr>
          <w:rFonts w:hint="eastAsia" w:ascii="仿宋_GB2312" w:hAnsi="仿宋_GB2312" w:eastAsia="仿宋_GB2312" w:cs="仿宋_GB2312"/>
          <w:color w:val="333333"/>
          <w:sz w:val="32"/>
          <w:szCs w:val="32"/>
          <w:shd w:val="clear" w:color="auto" w:fill="FFFFFF"/>
        </w:rPr>
        <w:t>个。预计全年的绩效目标任务都能按照年初制定的计划和指标全部完成，部门支出绩效和项目支出绩效都能按照年初制定的目标任务完成。</w:t>
      </w:r>
      <w:r>
        <w:rPr>
          <w:rFonts w:ascii="Calibri" w:hAnsi="Calibri" w:eastAsia="仿宋_GB2312" w:cs="Calibri"/>
          <w:color w:val="333333"/>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570" w:lineRule="exact"/>
        <w:ind w:left="0" w:right="0" w:firstLine="640"/>
        <w:jc w:val="center"/>
        <w:textAlignment w:val="auto"/>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shd w:val="clear" w:fill="FFFFFF"/>
        </w:rPr>
        <w:t>                  </w:t>
      </w:r>
      <w:r>
        <w:rPr>
          <w:rFonts w:hint="eastAsia" w:ascii="微软雅黑" w:hAnsi="微软雅黑" w:eastAsia="微软雅黑" w:cs="微软雅黑"/>
          <w:i w:val="0"/>
          <w:caps w:val="0"/>
          <w:color w:val="333333"/>
          <w:spacing w:val="0"/>
          <w:sz w:val="27"/>
          <w:szCs w:val="27"/>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eastAsia="zh-CN"/>
        </w:rPr>
        <w:t>泸县统计局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570" w:lineRule="exact"/>
        <w:ind w:left="0" w:right="0" w:firstLine="640"/>
        <w:jc w:val="center"/>
        <w:textAlignment w:val="auto"/>
      </w:pPr>
      <w:r>
        <w:rPr>
          <w:rFonts w:hint="default" w:ascii="Times New Roman" w:hAnsi="Times New Roman" w:eastAsia="微软雅黑" w:cs="Times New Roman"/>
          <w:i w:val="0"/>
          <w:caps w:val="0"/>
          <w:color w:val="333333"/>
          <w:spacing w:val="0"/>
          <w:sz w:val="32"/>
          <w:szCs w:val="32"/>
          <w:shd w:val="clear" w:fill="FFFFFF"/>
        </w:rPr>
        <w:t>              </w:t>
      </w:r>
      <w:r>
        <w:rPr>
          <w:rFonts w:hint="eastAsia" w:ascii="Times New Roman" w:hAnsi="Times New Roman" w:eastAsia="微软雅黑" w:cs="Times New Roman"/>
          <w:i w:val="0"/>
          <w:caps w:val="0"/>
          <w:color w:val="333333"/>
          <w:spacing w:val="0"/>
          <w:sz w:val="32"/>
          <w:szCs w:val="32"/>
          <w:shd w:val="clear" w:fill="FFFFFF"/>
          <w:lang w:val="en-US" w:eastAsia="zh-CN"/>
        </w:rPr>
        <w:t xml:space="preserve">                        </w:t>
      </w:r>
      <w:r>
        <w:rPr>
          <w:rFonts w:hint="default" w:ascii="Times New Roman" w:hAnsi="Times New Roman" w:eastAsia="微软雅黑" w:cs="Times New Roman"/>
          <w:i w:val="0"/>
          <w:caps w:val="0"/>
          <w:color w:val="333333"/>
          <w:spacing w:val="0"/>
          <w:sz w:val="32"/>
          <w:szCs w:val="32"/>
          <w:shd w:val="clear" w:fill="FFFFFF"/>
          <w:lang w:val="en-US"/>
        </w:rPr>
        <w:t>2023</w:t>
      </w:r>
      <w:r>
        <w:rPr>
          <w:rFonts w:hint="default" w:ascii="仿宋_GB2312" w:hAnsi="仿宋_GB2312" w:eastAsia="仿宋_GB2312" w:cs="仿宋_GB2312"/>
          <w:i w:val="0"/>
          <w:caps w:val="0"/>
          <w:color w:val="333333"/>
          <w:spacing w:val="0"/>
          <w:sz w:val="32"/>
          <w:szCs w:val="32"/>
          <w:shd w:val="clear" w:fill="FFFFFF"/>
        </w:rPr>
        <w:t>年</w:t>
      </w:r>
      <w:r>
        <w:rPr>
          <w:rFonts w:hint="default" w:ascii="Times New Roman" w:hAnsi="Times New Roman" w:eastAsia="微软雅黑" w:cs="Times New Roman"/>
          <w:i w:val="0"/>
          <w:caps w:val="0"/>
          <w:color w:val="333333"/>
          <w:spacing w:val="0"/>
          <w:sz w:val="32"/>
          <w:szCs w:val="32"/>
          <w:shd w:val="clear" w:fill="FFFFFF"/>
        </w:rPr>
        <w:t>9</w:t>
      </w:r>
      <w:r>
        <w:rPr>
          <w:rFonts w:hint="default" w:ascii="仿宋_GB2312" w:hAnsi="仿宋_GB2312" w:eastAsia="仿宋_GB2312" w:cs="仿宋_GB2312"/>
          <w:i w:val="0"/>
          <w:caps w:val="0"/>
          <w:color w:val="333333"/>
          <w:spacing w:val="0"/>
          <w:sz w:val="32"/>
          <w:szCs w:val="32"/>
          <w:shd w:val="clear" w:fill="FFFFFF"/>
        </w:rPr>
        <w:t>月</w:t>
      </w:r>
      <w:r>
        <w:rPr>
          <w:rFonts w:hint="eastAsia" w:ascii="Times New Roman" w:hAnsi="Times New Roman" w:eastAsia="微软雅黑" w:cs="Times New Roman"/>
          <w:i w:val="0"/>
          <w:caps w:val="0"/>
          <w:color w:val="333333"/>
          <w:spacing w:val="0"/>
          <w:sz w:val="32"/>
          <w:szCs w:val="32"/>
          <w:shd w:val="clear" w:fill="FFFFFF"/>
          <w:lang w:val="en-US" w:eastAsia="zh-CN"/>
        </w:rPr>
        <w:t>12</w:t>
      </w:r>
      <w:r>
        <w:rPr>
          <w:rFonts w:hint="default" w:ascii="仿宋_GB2312" w:hAnsi="仿宋_GB2312" w:eastAsia="仿宋_GB2312" w:cs="仿宋_GB2312"/>
          <w:i w:val="0"/>
          <w:caps w:val="0"/>
          <w:color w:val="333333"/>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1E60E"/>
    <w:multiLevelType w:val="singleLevel"/>
    <w:tmpl w:val="A491E60E"/>
    <w:lvl w:ilvl="0" w:tentative="0">
      <w:start w:val="1"/>
      <w:numFmt w:val="chineseCounting"/>
      <w:suff w:val="nothing"/>
      <w:lvlText w:val="%1、"/>
      <w:lvlJc w:val="left"/>
      <w:pPr>
        <w:ind w:left="20" w:leftChars="0" w:hanging="2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ODM4YTY3OTYzOTU4MWM1Njg5NjFmYTcyMWVhMmIifQ=="/>
  </w:docVars>
  <w:rsids>
    <w:rsidRoot w:val="695038CD"/>
    <w:rsid w:val="022133C4"/>
    <w:rsid w:val="054D5714"/>
    <w:rsid w:val="0B3D6D50"/>
    <w:rsid w:val="18C15C1F"/>
    <w:rsid w:val="1EAA3DEA"/>
    <w:rsid w:val="1FFB398E"/>
    <w:rsid w:val="2AE24A2A"/>
    <w:rsid w:val="30091E72"/>
    <w:rsid w:val="342E1F62"/>
    <w:rsid w:val="37223AF9"/>
    <w:rsid w:val="3C7F9E62"/>
    <w:rsid w:val="3CE918E8"/>
    <w:rsid w:val="47605247"/>
    <w:rsid w:val="4C6F3D5B"/>
    <w:rsid w:val="4CCA1D56"/>
    <w:rsid w:val="541F2B6E"/>
    <w:rsid w:val="562F31D4"/>
    <w:rsid w:val="58782C85"/>
    <w:rsid w:val="695038CD"/>
    <w:rsid w:val="723144B1"/>
    <w:rsid w:val="789C633C"/>
    <w:rsid w:val="7B590514"/>
    <w:rsid w:val="7C9F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589</Words>
  <Characters>686</Characters>
  <Lines>0</Lines>
  <Paragraphs>0</Paragraphs>
  <TotalTime>8</TotalTime>
  <ScaleCrop>false</ScaleCrop>
  <LinksUpToDate>false</LinksUpToDate>
  <CharactersWithSpaces>741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2020-12-14T17:15:00Z</dcterms:created>
  <dc:creator>Administrator</dc:creator>
  <cp:lastModifiedBy>浩</cp:lastModifiedBy>
  <cp:lastPrinted>2023-12-28T04:30:00Z</cp:lastPrinted>
  <dcterms:modified xsi:type="dcterms:W3CDTF">2023-12-29T03:39:11Z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8AD479BFABCC490FAEC2A397678BD27A</vt:lpwstr>
  </property>
</Properties>
</file>